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5AB" w:rsidRDefault="00804688">
      <w:bookmarkStart w:id="0" w:name="_GoBack"/>
      <w:bookmarkEnd w:id="0"/>
      <w:r>
        <w:t>Delibera n. 777 del 24 novembre 2021</w:t>
      </w:r>
    </w:p>
    <w:p w:rsidR="00804688" w:rsidRDefault="00804688">
      <w:r>
        <w:t>Oggetto: delibera riguardante proposte di semplificazione per l‘applicazione della normativa anticorruzione e trasparenza agli ordini e collegi professionali. Riferimenti normativi Legge 6 novembre 2012, n. 190 Decreto legislativo 14 marzo 2013, n. 33, art. 2-bis, co. 2, lett. a) e art. 3, co. 1-ter</w:t>
      </w:r>
    </w:p>
    <w:p w:rsidR="00804688" w:rsidRDefault="00804688">
      <w:r>
        <w:t xml:space="preserve">In particolare si ritiene che gli ordini e i collegi professionali con meno di cinquanta dipendenti possano: a) ferma restando la durata triennale del PTPCT, stabilita dalla legge, adottare il PTPCT e, nell’arco del triennio, confermare annualmente, con apposito atto, il Piano in vigore, in analogia con la semplificazione già prevista per i piccoli comuni (cfr. Approfondimento n. IV “Semplificazione per i piccoli comuni” della parte speciale dell’Aggiornamento 2018 al PNA e PNA 2019/2021, Parte II “I piani triennali di prevenzione della corruzione e della trasparenza nelle </w:t>
      </w:r>
      <w:proofErr w:type="spellStart"/>
      <w:r>
        <w:t>p.a</w:t>
      </w:r>
      <w:proofErr w:type="spellEnd"/>
      <w:r>
        <w:t>”, § 5). Tale facoltà è ammessa in assenza di fatti corruttivi, modifiche organizzative rilevanti, ipotesi di disfunzioni amministrative significative intercorse nel corso dell’ultimo anno, ovvero modifica degli obiettivi strategici in un’ottica di incremento e protezione del valore pubblico;</w:t>
      </w:r>
    </w:p>
    <w:sectPr w:rsidR="008046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88"/>
    <w:rsid w:val="007C25AB"/>
    <w:rsid w:val="008046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46F5"/>
  <w15:chartTrackingRefBased/>
  <w15:docId w15:val="{E6E56804-FC39-4B23-968E-A7841A7C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181</Words>
  <Characters>1034</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Muraro</dc:creator>
  <cp:keywords/>
  <dc:description/>
  <cp:lastModifiedBy>Paola Muraro</cp:lastModifiedBy>
  <cp:revision>1</cp:revision>
  <dcterms:created xsi:type="dcterms:W3CDTF">2023-01-08T18:15:00Z</dcterms:created>
  <dcterms:modified xsi:type="dcterms:W3CDTF">2023-01-08T18:22:00Z</dcterms:modified>
</cp:coreProperties>
</file>